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Y="-159"/>
        <w:tblW w:w="9923" w:type="dxa"/>
        <w:tblInd w:w="0" w:type="dxa"/>
        <w:tblCellMar>
          <w:top w:w="34" w:type="dxa"/>
          <w:left w:w="50" w:type="dxa"/>
          <w:right w:w="50" w:type="dxa"/>
        </w:tblCellMar>
        <w:tblLook w:val="04A0"/>
      </w:tblPr>
      <w:tblGrid>
        <w:gridCol w:w="860"/>
        <w:gridCol w:w="320"/>
        <w:gridCol w:w="4491"/>
        <w:gridCol w:w="923"/>
        <w:gridCol w:w="3329"/>
      </w:tblGrid>
      <w:tr w:rsidR="00C8447E" w:rsidTr="00C8447E">
        <w:trPr>
          <w:trHeight w:val="244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Scheda 6 - Servizi informatici di hosting e cloud — Regime 2</w:t>
            </w:r>
          </w:p>
        </w:tc>
      </w:tr>
      <w:tr w:rsidR="00C8447E" w:rsidTr="00C8447E">
        <w:trPr>
          <w:trHeight w:val="19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198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7924D6" w:rsidRDefault="00C8447E" w:rsidP="00C8447E">
            <w:pPr>
              <w:ind w:left="8"/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>Verifiche e controlli da condurre per garantire il principio DNSH</w:t>
            </w:r>
          </w:p>
        </w:tc>
      </w:tr>
      <w:tr w:rsidR="00C8447E" w:rsidTr="00C8447E">
        <w:trPr>
          <w:trHeight w:val="69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ind w:left="23" w:hanging="23"/>
              <w:jc w:val="both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Tempo di svolgimento delle verifiche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4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Elemento di controllo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Esito</w:t>
            </w:r>
          </w:p>
          <w:p w:rsidR="00C8447E" w:rsidRPr="00C8447E" w:rsidRDefault="00C8447E" w:rsidP="00C8447E">
            <w:pPr>
              <w:ind w:left="23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(Sì/No/Non applicabile)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279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Commento</w:t>
            </w:r>
          </w:p>
        </w:tc>
      </w:tr>
      <w:tr w:rsidR="00C8447E" w:rsidTr="00C8447E">
        <w:trPr>
          <w:trHeight w:val="542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Ex ante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1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E' disponibile una Certificazione di sistema di gestione ambientale di tipo ISO 14001 0 EMAS rilasciata sotto accreditamento?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351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7924D6" w:rsidRDefault="00C8447E" w:rsidP="00C8447E">
            <w:pPr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>Il requisito 1 verifica il rispetto del principio DNSH in maniera trasversale per tutti gli obiettivi ambientali rilevanti. Nel caso in cui questo non fosse disponibile, rispondere ai punti successivi</w:t>
            </w:r>
          </w:p>
        </w:tc>
      </w:tr>
      <w:tr w:rsidR="00C8447E" w:rsidTr="00C8447E">
        <w:trPr>
          <w:trHeight w:val="1381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2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spacing w:line="231" w:lineRule="auto"/>
              <w:ind w:firstLine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E' disponibile una comunicazione del calcolo della media ponderata del potenziale di riscaldamento globale, anche per l'inventario dei refrigeranti utilizzati nei siti o per fornire il servizio, e dimostrazione dell'aderenza al metodo descritto nell'allegato IV del regolamento (UE) n. 517/2014, oppure un sistema di gestione dell'energia (norma ISO 50001) o un sistema di gestione ambientale (sistema EMAS o norma ISO</w:t>
            </w:r>
          </w:p>
          <w:p w:rsidR="00C8447E" w:rsidRPr="00C8447E" w:rsidRDefault="00C8447E" w:rsidP="00C8447E">
            <w:pPr>
              <w:ind w:left="4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14001) che riportino l'uso di refrigeranti?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191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7924D6" w:rsidRDefault="00C8447E" w:rsidP="00C8447E">
            <w:pPr>
              <w:ind w:left="15"/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>I punti 3,4 e 5 sono alternativi</w:t>
            </w:r>
          </w:p>
        </w:tc>
      </w:tr>
      <w:tr w:rsidR="00C8447E" w:rsidTr="00C8447E">
        <w:trPr>
          <w:trHeight w:val="1045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3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ind w:left="92" w:right="88" w:firstLine="450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Sono stati svolti degli studi di fattibilità per l'implementazione e il rispetto di tutte le "pratiche attese" incluse nella versione più recente del codice di condotta europeo sull'efficienza energetica dei centri dati e hanno attuato tutte le pratiche attese a cui è stato assegnato il valore massimo di 5?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870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76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4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ind w:left="76" w:right="72" w:firstLine="19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 xml:space="preserve">I data center che ospitano i servizi di hosting e cloud aderiscono alle pratiche raccomandate contenute nel CENCENELEC documento TR50600-99-1 "Data </w:t>
            </w:r>
            <w:proofErr w:type="spellStart"/>
            <w:r w:rsidRPr="00C8447E">
              <w:rPr>
                <w:sz w:val="14"/>
                <w:szCs w:val="14"/>
              </w:rPr>
              <w:t>centre</w:t>
            </w:r>
            <w:proofErr w:type="spellEnd"/>
            <w:r w:rsidRPr="00C8447E">
              <w:rPr>
                <w:sz w:val="14"/>
                <w:szCs w:val="14"/>
              </w:rPr>
              <w:t xml:space="preserve"> </w:t>
            </w:r>
            <w:proofErr w:type="spellStart"/>
            <w:r w:rsidRPr="00C8447E">
              <w:rPr>
                <w:sz w:val="14"/>
                <w:szCs w:val="14"/>
              </w:rPr>
              <w:t>facilities</w:t>
            </w:r>
            <w:proofErr w:type="spellEnd"/>
            <w:r w:rsidRPr="00C8447E">
              <w:rPr>
                <w:sz w:val="14"/>
                <w:szCs w:val="14"/>
              </w:rPr>
              <w:t xml:space="preserve"> and </w:t>
            </w:r>
            <w:proofErr w:type="spellStart"/>
            <w:r w:rsidRPr="00C8447E">
              <w:rPr>
                <w:sz w:val="14"/>
                <w:szCs w:val="14"/>
              </w:rPr>
              <w:t>infrastructures-</w:t>
            </w:r>
            <w:proofErr w:type="spellEnd"/>
            <w:r w:rsidRPr="00C8447E">
              <w:rPr>
                <w:sz w:val="14"/>
                <w:szCs w:val="14"/>
              </w:rPr>
              <w:t xml:space="preserve"> Part 99-1 :</w:t>
            </w:r>
            <w:proofErr w:type="spellStart"/>
            <w:r w:rsidRPr="00C8447E">
              <w:rPr>
                <w:sz w:val="14"/>
                <w:szCs w:val="14"/>
              </w:rPr>
              <w:t>Recommended</w:t>
            </w:r>
            <w:proofErr w:type="spellEnd"/>
            <w:r w:rsidRPr="00C8447E">
              <w:rPr>
                <w:sz w:val="14"/>
                <w:szCs w:val="14"/>
              </w:rPr>
              <w:t xml:space="preserve"> practices for energy management?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572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5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ind w:left="53" w:right="50" w:firstLine="23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Sono rispettati tutti i Criteri dell'UE applicabili in materia di appalti pubblici verdi per i centri dati, le sale server e servizi cloud e fornite le relative prove di verifica?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351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6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ind w:left="885" w:hanging="809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I data center che ospitano i servizi di hosting e cloud hanno un piano di gestione dei rifiuti?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191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7924D6" w:rsidRDefault="00C8447E" w:rsidP="00C8447E">
            <w:pPr>
              <w:ind w:left="38"/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>Nel caso in cui fosse verificato il punto 5, i punti 7 e 8 si ritengono automaticamente verificati</w:t>
            </w:r>
          </w:p>
        </w:tc>
      </w:tr>
      <w:tr w:rsidR="00C8447E" w:rsidTr="00C8447E">
        <w:trPr>
          <w:trHeight w:val="1045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7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spacing w:line="225" w:lineRule="auto"/>
              <w:ind w:left="412" w:hanging="29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E' disponibile una dichiarazione dei produttori/fornitori di conformità alla seguente normativa: ecodesign</w:t>
            </w:r>
          </w:p>
          <w:p w:rsidR="00C8447E" w:rsidRPr="00C8447E" w:rsidRDefault="00C8447E" w:rsidP="00D6386C">
            <w:pPr>
              <w:ind w:left="53" w:right="27" w:hanging="15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(Regolamento (EU) 2019/424) considerato che la conformità alle normative può essere dimostrata anche tramite il sistema di gestione ISO 30134:2016 certificato da organismi di certificazione accreditati?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1282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86C" w:rsidRDefault="00D6386C" w:rsidP="00C8447E">
            <w:pPr>
              <w:ind w:left="8"/>
              <w:jc w:val="center"/>
              <w:rPr>
                <w:sz w:val="14"/>
                <w:szCs w:val="14"/>
              </w:rPr>
            </w:pPr>
          </w:p>
          <w:p w:rsidR="00D6386C" w:rsidRDefault="00D6386C" w:rsidP="00C8447E">
            <w:pPr>
              <w:ind w:left="8"/>
              <w:jc w:val="center"/>
              <w:rPr>
                <w:sz w:val="14"/>
                <w:szCs w:val="14"/>
              </w:rPr>
            </w:pPr>
          </w:p>
          <w:p w:rsidR="00D6386C" w:rsidRDefault="00D6386C" w:rsidP="00C8447E">
            <w:pPr>
              <w:ind w:left="8"/>
              <w:jc w:val="center"/>
              <w:rPr>
                <w:sz w:val="14"/>
                <w:szCs w:val="14"/>
              </w:rPr>
            </w:pPr>
          </w:p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8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spacing w:line="236" w:lineRule="auto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La conformità delle apparecchiature dei data center è autocertificata dal produttore/fornitore tramite una dichiarazione resa ai sensi del D.P.R. n. 445/2000, adeguandosi alla seguente normativa: REACH</w:t>
            </w:r>
          </w:p>
          <w:p w:rsidR="00C8447E" w:rsidRPr="00C8447E" w:rsidRDefault="00C8447E" w:rsidP="00D6386C">
            <w:pPr>
              <w:ind w:left="4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 xml:space="preserve">(Regolamento (CE) n. 1907/2006); </w:t>
            </w:r>
            <w:proofErr w:type="spellStart"/>
            <w:r w:rsidRPr="00C8447E">
              <w:rPr>
                <w:sz w:val="14"/>
                <w:szCs w:val="14"/>
              </w:rPr>
              <w:t>RoHS</w:t>
            </w:r>
            <w:proofErr w:type="spellEnd"/>
            <w:r w:rsidRPr="00C8447E">
              <w:rPr>
                <w:sz w:val="14"/>
                <w:szCs w:val="14"/>
              </w:rPr>
              <w:t xml:space="preserve"> (Direttiva</w:t>
            </w:r>
          </w:p>
          <w:p w:rsidR="00C8447E" w:rsidRPr="00C8447E" w:rsidRDefault="00C8447E" w:rsidP="00D6386C">
            <w:pPr>
              <w:ind w:left="53" w:right="50" w:firstLine="16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 xml:space="preserve">2011/65/EU e </w:t>
            </w:r>
            <w:proofErr w:type="spellStart"/>
            <w:r w:rsidRPr="00C8447E">
              <w:rPr>
                <w:sz w:val="14"/>
                <w:szCs w:val="14"/>
              </w:rPr>
              <w:t>ss.m.i.</w:t>
            </w:r>
            <w:proofErr w:type="spellEnd"/>
            <w:r w:rsidRPr="00C8447E">
              <w:rPr>
                <w:sz w:val="14"/>
                <w:szCs w:val="14"/>
              </w:rPr>
              <w:t xml:space="preserve">); compatibilità elettromagnetica (Direttiva 2014/30/UE). La conformità alla norma </w:t>
            </w:r>
            <w:proofErr w:type="spellStart"/>
            <w:r w:rsidRPr="00C8447E">
              <w:rPr>
                <w:sz w:val="14"/>
                <w:szCs w:val="14"/>
              </w:rPr>
              <w:t>RoHS</w:t>
            </w:r>
            <w:proofErr w:type="spellEnd"/>
            <w:r w:rsidRPr="00C8447E">
              <w:rPr>
                <w:sz w:val="14"/>
                <w:szCs w:val="14"/>
              </w:rPr>
              <w:t xml:space="preserve"> può essere dimostrata a </w:t>
            </w:r>
            <w:proofErr w:type="spellStart"/>
            <w:r w:rsidRPr="00C8447E">
              <w:rPr>
                <w:sz w:val="14"/>
                <w:szCs w:val="14"/>
              </w:rPr>
              <w:t>licando</w:t>
            </w:r>
            <w:proofErr w:type="spellEnd"/>
            <w:r w:rsidRPr="00C8447E">
              <w:rPr>
                <w:sz w:val="14"/>
                <w:szCs w:val="14"/>
              </w:rPr>
              <w:t xml:space="preserve"> la norma EN IEC 63000:2018?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275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15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Ex post</w:t>
            </w:r>
          </w:p>
        </w:tc>
        <w:tc>
          <w:tcPr>
            <w:tcW w:w="9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7924D6" w:rsidRDefault="00C8447E" w:rsidP="00C8447E">
            <w:pPr>
              <w:ind w:left="23"/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 xml:space="preserve">I punti 9 e </w:t>
            </w:r>
            <w:r w:rsidR="00D6386C" w:rsidRPr="007924D6">
              <w:rPr>
                <w:b/>
                <w:bCs/>
                <w:sz w:val="14"/>
                <w:szCs w:val="14"/>
              </w:rPr>
              <w:t>10</w:t>
            </w:r>
            <w:r w:rsidRPr="007924D6">
              <w:rPr>
                <w:b/>
                <w:bCs/>
                <w:sz w:val="14"/>
                <w:szCs w:val="14"/>
              </w:rPr>
              <w:t xml:space="preserve"> sono alternativi</w:t>
            </w:r>
          </w:p>
        </w:tc>
      </w:tr>
      <w:tr w:rsidR="00C8447E" w:rsidTr="00C8447E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9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D6386C">
            <w:pPr>
              <w:ind w:left="15" w:right="11" w:firstLine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Sono rispettate tutte le indicazioni definite nei Criteri dell'UE in materia di appalti pubblici verdi per i centri dati, le sale server e i servizi cloud della Commissione Europea applicabili e sono disponibili le relative prove di verifica?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  <w:tr w:rsidR="00C8447E" w:rsidTr="00C8447E">
        <w:trPr>
          <w:trHeight w:val="1228"/>
        </w:trPr>
        <w:tc>
          <w:tcPr>
            <w:tcW w:w="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47E" w:rsidRPr="00C8447E" w:rsidRDefault="00C8447E" w:rsidP="00C8447E">
            <w:pPr>
              <w:ind w:left="53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10</w:t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D6386C">
            <w:pPr>
              <w:ind w:left="11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 xml:space="preserve">L'adesione al </w:t>
            </w:r>
            <w:proofErr w:type="spellStart"/>
            <w:r w:rsidRPr="00C8447E">
              <w:rPr>
                <w:sz w:val="14"/>
                <w:szCs w:val="14"/>
              </w:rPr>
              <w:t>European</w:t>
            </w:r>
            <w:proofErr w:type="spellEnd"/>
            <w:r w:rsidRPr="00C8447E">
              <w:rPr>
                <w:sz w:val="14"/>
                <w:szCs w:val="14"/>
              </w:rPr>
              <w:t xml:space="preserve"> Code </w:t>
            </w:r>
            <w:proofErr w:type="spellStart"/>
            <w:r w:rsidRPr="00C8447E">
              <w:rPr>
                <w:sz w:val="14"/>
                <w:szCs w:val="14"/>
              </w:rPr>
              <w:t>of</w:t>
            </w:r>
            <w:proofErr w:type="spellEnd"/>
            <w:r w:rsidRPr="00C8447E">
              <w:rPr>
                <w:sz w:val="14"/>
                <w:szCs w:val="14"/>
              </w:rPr>
              <w:t xml:space="preserve"> </w:t>
            </w:r>
            <w:proofErr w:type="spellStart"/>
            <w:r w:rsidRPr="00C8447E">
              <w:rPr>
                <w:sz w:val="14"/>
                <w:szCs w:val="14"/>
              </w:rPr>
              <w:t>Conduct</w:t>
            </w:r>
            <w:proofErr w:type="spellEnd"/>
            <w:r w:rsidRPr="00C8447E">
              <w:rPr>
                <w:sz w:val="14"/>
                <w:szCs w:val="14"/>
              </w:rPr>
              <w:t xml:space="preserve"> for Data Centre</w:t>
            </w:r>
          </w:p>
          <w:p w:rsidR="00C8447E" w:rsidRPr="00C8447E" w:rsidRDefault="00C8447E" w:rsidP="00D6386C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 xml:space="preserve">Energy </w:t>
            </w:r>
            <w:proofErr w:type="spellStart"/>
            <w:r w:rsidRPr="00C8447E">
              <w:rPr>
                <w:sz w:val="14"/>
                <w:szCs w:val="14"/>
              </w:rPr>
              <w:t>Efficiency</w:t>
            </w:r>
            <w:proofErr w:type="spellEnd"/>
            <w:r w:rsidRPr="00C8447E">
              <w:rPr>
                <w:sz w:val="14"/>
                <w:szCs w:val="14"/>
              </w:rPr>
              <w:t xml:space="preserve"> o l'attuazione delle pratiche attese in esso descritte (o nel documento CEN- CENELEC CLC TR50600-99-1 Data </w:t>
            </w:r>
            <w:proofErr w:type="spellStart"/>
            <w:r w:rsidRPr="00C8447E">
              <w:rPr>
                <w:sz w:val="14"/>
                <w:szCs w:val="14"/>
              </w:rPr>
              <w:t>centre</w:t>
            </w:r>
            <w:proofErr w:type="spellEnd"/>
            <w:r w:rsidRPr="00C8447E">
              <w:rPr>
                <w:sz w:val="14"/>
                <w:szCs w:val="14"/>
              </w:rPr>
              <w:t xml:space="preserve"> </w:t>
            </w:r>
            <w:proofErr w:type="spellStart"/>
            <w:r w:rsidRPr="00C8447E">
              <w:rPr>
                <w:sz w:val="14"/>
                <w:szCs w:val="14"/>
              </w:rPr>
              <w:t>facilities</w:t>
            </w:r>
            <w:proofErr w:type="spellEnd"/>
            <w:r w:rsidRPr="00C8447E">
              <w:rPr>
                <w:sz w:val="14"/>
                <w:szCs w:val="14"/>
              </w:rPr>
              <w:t xml:space="preserve"> and </w:t>
            </w:r>
            <w:proofErr w:type="spellStart"/>
            <w:r w:rsidRPr="00C8447E">
              <w:rPr>
                <w:sz w:val="14"/>
                <w:szCs w:val="14"/>
              </w:rPr>
              <w:t>infrastructures</w:t>
            </w:r>
            <w:proofErr w:type="spellEnd"/>
            <w:r w:rsidRPr="00C8447E">
              <w:rPr>
                <w:sz w:val="14"/>
                <w:szCs w:val="14"/>
              </w:rPr>
              <w:t xml:space="preserve"> - Part 99-1:</w:t>
            </w:r>
          </w:p>
          <w:p w:rsidR="00C8447E" w:rsidRPr="00C8447E" w:rsidRDefault="00C8447E" w:rsidP="00D6386C">
            <w:pPr>
              <w:jc w:val="center"/>
              <w:rPr>
                <w:sz w:val="14"/>
                <w:szCs w:val="14"/>
              </w:rPr>
            </w:pPr>
            <w:proofErr w:type="spellStart"/>
            <w:r w:rsidRPr="00C8447E">
              <w:rPr>
                <w:sz w:val="14"/>
                <w:szCs w:val="14"/>
              </w:rPr>
              <w:t>Recommended</w:t>
            </w:r>
            <w:proofErr w:type="spellEnd"/>
            <w:r w:rsidRPr="00C8447E">
              <w:rPr>
                <w:sz w:val="14"/>
                <w:szCs w:val="14"/>
              </w:rPr>
              <w:t xml:space="preserve"> </w:t>
            </w:r>
            <w:proofErr w:type="spellStart"/>
            <w:r w:rsidRPr="00C8447E">
              <w:rPr>
                <w:sz w:val="14"/>
                <w:szCs w:val="14"/>
              </w:rPr>
              <w:t>practices</w:t>
            </w:r>
            <w:proofErr w:type="spellEnd"/>
            <w:r w:rsidRPr="00C8447E">
              <w:rPr>
                <w:sz w:val="14"/>
                <w:szCs w:val="14"/>
              </w:rPr>
              <w:t xml:space="preserve"> </w:t>
            </w:r>
            <w:proofErr w:type="spellStart"/>
            <w:r w:rsidRPr="00C8447E">
              <w:rPr>
                <w:sz w:val="14"/>
                <w:szCs w:val="14"/>
              </w:rPr>
              <w:t>for</w:t>
            </w:r>
            <w:proofErr w:type="spellEnd"/>
            <w:r w:rsidRPr="00C8447E">
              <w:rPr>
                <w:sz w:val="14"/>
                <w:szCs w:val="14"/>
              </w:rPr>
              <w:t xml:space="preserve"> </w:t>
            </w:r>
            <w:proofErr w:type="spellStart"/>
            <w:r w:rsidRPr="00C8447E">
              <w:rPr>
                <w:sz w:val="14"/>
                <w:szCs w:val="14"/>
              </w:rPr>
              <w:t>energy</w:t>
            </w:r>
            <w:proofErr w:type="spellEnd"/>
            <w:r w:rsidRPr="00C8447E">
              <w:rPr>
                <w:sz w:val="14"/>
                <w:szCs w:val="14"/>
              </w:rPr>
              <w:t xml:space="preserve"> management) è stata verificata da una parte terza indipendente ed è stato svolto un audit almeno ogni tre anni?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F8408D" w:rsidP="00C844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47E" w:rsidRPr="00C8447E" w:rsidRDefault="00C8447E" w:rsidP="00C8447E">
            <w:pPr>
              <w:rPr>
                <w:sz w:val="14"/>
                <w:szCs w:val="14"/>
              </w:rPr>
            </w:pPr>
          </w:p>
        </w:tc>
      </w:tr>
    </w:tbl>
    <w:p w:rsidR="00B34BCE" w:rsidRDefault="00B34BCE">
      <w:pPr>
        <w:spacing w:after="0"/>
        <w:ind w:left="-1440" w:right="37"/>
      </w:pPr>
    </w:p>
    <w:p w:rsidR="00C8447E" w:rsidRDefault="00C8447E" w:rsidP="00C8447E"/>
    <w:tbl>
      <w:tblPr>
        <w:tblStyle w:val="TableGrid"/>
        <w:tblpPr w:leftFromText="141" w:rightFromText="141" w:vertAnchor="text" w:horzAnchor="margin" w:tblpY="-159"/>
        <w:tblW w:w="9923" w:type="dxa"/>
        <w:tblInd w:w="0" w:type="dxa"/>
        <w:tblCellMar>
          <w:top w:w="34" w:type="dxa"/>
          <w:left w:w="50" w:type="dxa"/>
          <w:right w:w="50" w:type="dxa"/>
        </w:tblCellMar>
        <w:tblLook w:val="04A0"/>
      </w:tblPr>
      <w:tblGrid>
        <w:gridCol w:w="859"/>
        <w:gridCol w:w="319"/>
        <w:gridCol w:w="4438"/>
        <w:gridCol w:w="920"/>
        <w:gridCol w:w="3281"/>
        <w:gridCol w:w="106"/>
      </w:tblGrid>
      <w:tr w:rsidR="00582F8E" w:rsidTr="007924D6">
        <w:trPr>
          <w:gridAfter w:val="1"/>
          <w:trHeight w:val="244"/>
        </w:trPr>
        <w:tc>
          <w:tcPr>
            <w:tcW w:w="98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jc w:val="center"/>
              <w:rPr>
                <w:sz w:val="14"/>
                <w:szCs w:val="14"/>
              </w:rPr>
            </w:pPr>
            <w:r w:rsidRPr="00582F8E">
              <w:rPr>
                <w:sz w:val="14"/>
                <w:szCs w:val="14"/>
              </w:rPr>
              <w:lastRenderedPageBreak/>
              <w:t>Scheda 3 - Acquisto, Leasing e Noleggio di computer e apparecchiature elettriche ed elettroniche</w:t>
            </w:r>
          </w:p>
        </w:tc>
      </w:tr>
      <w:tr w:rsidR="00582F8E" w:rsidTr="007924D6">
        <w:trPr>
          <w:gridAfter w:val="1"/>
          <w:trHeight w:val="19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tr w:rsidR="00582F8E" w:rsidTr="007924D6">
        <w:trPr>
          <w:gridAfter w:val="1"/>
          <w:trHeight w:val="198"/>
        </w:trPr>
        <w:tc>
          <w:tcPr>
            <w:tcW w:w="98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7924D6" w:rsidRDefault="00582F8E" w:rsidP="00FA74F2">
            <w:pPr>
              <w:ind w:left="8"/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>L'attività economica nella presente scheda non ha il potenziale di contribuire sostanzialmente alla mitigazione dei cambiamenti climatici. Pertanto, la presente scheda si applica sia alle misure in Regime 1 sia alle misure in Regime 2. Questo non comporta una modifica del Regime della misura indicato nella mappatura.</w:t>
            </w:r>
          </w:p>
        </w:tc>
      </w:tr>
      <w:tr w:rsidR="00582F8E" w:rsidTr="007924D6">
        <w:trPr>
          <w:gridAfter w:val="1"/>
          <w:trHeight w:val="69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ind w:left="23" w:hanging="23"/>
              <w:jc w:val="both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Tempo di svolgimento delle verifiche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582F8E">
            <w:pPr>
              <w:ind w:left="23" w:hanging="23"/>
              <w:jc w:val="center"/>
              <w:rPr>
                <w:sz w:val="14"/>
                <w:szCs w:val="14"/>
              </w:rPr>
            </w:pPr>
          </w:p>
          <w:p w:rsidR="00582F8E" w:rsidRPr="00582F8E" w:rsidRDefault="00582F8E" w:rsidP="00582F8E">
            <w:pPr>
              <w:ind w:left="23" w:hanging="23"/>
              <w:jc w:val="center"/>
              <w:rPr>
                <w:sz w:val="14"/>
                <w:szCs w:val="14"/>
              </w:rPr>
            </w:pPr>
            <w:r w:rsidRPr="00582F8E">
              <w:rPr>
                <w:sz w:val="14"/>
                <w:szCs w:val="14"/>
              </w:rPr>
              <w:t>n.</w:t>
            </w:r>
          </w:p>
          <w:p w:rsidR="00582F8E" w:rsidRPr="00C8447E" w:rsidRDefault="00582F8E" w:rsidP="00582F8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582F8E">
            <w:pPr>
              <w:ind w:left="23" w:hanging="23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Elemento di controllo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Esito</w:t>
            </w:r>
          </w:p>
          <w:p w:rsidR="00582F8E" w:rsidRPr="00C8447E" w:rsidRDefault="00582F8E" w:rsidP="00FA74F2">
            <w:pPr>
              <w:ind w:left="23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(Sì/No/Non applicabile)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FA74F2">
            <w:pPr>
              <w:ind w:left="279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Commento</w:t>
            </w:r>
          </w:p>
        </w:tc>
      </w:tr>
      <w:tr w:rsidR="00582F8E" w:rsidTr="007924D6">
        <w:trPr>
          <w:gridAfter w:val="1"/>
          <w:trHeight w:val="542"/>
        </w:trPr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Ex ante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1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1178F2" w:rsidP="00FA74F2">
            <w:pPr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E' disponibile l'iscrizione alla piattaforma RAEE in qualità di produttore e/o distributore e/o fornitore?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tr w:rsidR="00582F8E" w:rsidTr="007924D6">
        <w:trPr>
          <w:gridAfter w:val="1"/>
          <w:trHeight w:val="863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2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FA74F2">
            <w:pPr>
              <w:ind w:left="4"/>
              <w:jc w:val="center"/>
              <w:rPr>
                <w:sz w:val="14"/>
                <w:szCs w:val="14"/>
              </w:rPr>
            </w:pPr>
          </w:p>
          <w:p w:rsidR="00582F8E" w:rsidRPr="00C8447E" w:rsidRDefault="001178F2" w:rsidP="00FA74F2">
            <w:pPr>
              <w:ind w:left="4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I prodotti elettronici acquistati sono dotati di un’etichetta ambientale di tipo I, secondo la UNI EN ISO 14024, ad esempio TCO Certified, EPEAT 2018, Blue Angel, TÜV Green Product Mark o di etichetta equivalente)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FD6" w:rsidRDefault="00825FD6" w:rsidP="00FA74F2">
            <w:pPr>
              <w:rPr>
                <w:sz w:val="14"/>
                <w:szCs w:val="14"/>
              </w:rPr>
            </w:pPr>
          </w:p>
          <w:p w:rsidR="00825FD6" w:rsidRDefault="00825FD6" w:rsidP="00FA74F2">
            <w:pPr>
              <w:rPr>
                <w:sz w:val="14"/>
                <w:szCs w:val="14"/>
              </w:rPr>
            </w:pPr>
          </w:p>
          <w:p w:rsidR="00582F8E" w:rsidRPr="00C8447E" w:rsidRDefault="00825FD6" w:rsidP="00825FD6">
            <w:pPr>
              <w:jc w:val="center"/>
              <w:rPr>
                <w:sz w:val="14"/>
                <w:szCs w:val="14"/>
              </w:rPr>
            </w:pPr>
            <w:r w:rsidRPr="00825FD6">
              <w:rPr>
                <w:sz w:val="14"/>
                <w:szCs w:val="14"/>
              </w:rPr>
              <w:t>Specificare il tipo di etichetta ambientale di tipo I</w:t>
            </w:r>
          </w:p>
        </w:tc>
      </w:tr>
      <w:tr w:rsidR="00582F8E" w:rsidTr="007924D6">
        <w:trPr>
          <w:gridAfter w:val="1"/>
          <w:trHeight w:val="191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  <w:bookmarkStart w:id="0" w:name="_Hlk187155889"/>
          </w:p>
        </w:tc>
        <w:tc>
          <w:tcPr>
            <w:tcW w:w="8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1178F2" w:rsidP="001178F2">
            <w:pPr>
              <w:ind w:left="4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 xml:space="preserve">In caso di assenza di un’etichetta ambientale di tipo I dovranno essere verificati i requisiti seguenti al posto del punto 2 </w:t>
            </w:r>
          </w:p>
        </w:tc>
      </w:tr>
      <w:tr w:rsidR="00582F8E" w:rsidTr="007924D6">
        <w:trPr>
          <w:gridAfter w:val="1"/>
          <w:trHeight w:val="490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  <w:r w:rsidRPr="00C8447E">
              <w:rPr>
                <w:sz w:val="14"/>
                <w:szCs w:val="14"/>
              </w:rPr>
              <w:t>3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FA74F2">
            <w:pPr>
              <w:ind w:left="92" w:right="88" w:firstLine="450"/>
              <w:jc w:val="center"/>
              <w:rPr>
                <w:sz w:val="14"/>
                <w:szCs w:val="14"/>
              </w:rPr>
            </w:pPr>
          </w:p>
          <w:p w:rsidR="00582F8E" w:rsidRPr="00C8447E" w:rsidRDefault="001178F2" w:rsidP="001178F2">
            <w:pPr>
              <w:ind w:right="88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L'AEE è dotata di Etichetta EPA ENERGY STAR?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tr w:rsidR="00582F8E" w:rsidTr="007924D6">
        <w:trPr>
          <w:trHeight w:val="206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  <w:bookmarkStart w:id="1" w:name="_Hlk187155828"/>
          </w:p>
        </w:tc>
        <w:tc>
          <w:tcPr>
            <w:tcW w:w="8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7924D6" w:rsidRDefault="001178F2" w:rsidP="00FA74F2">
            <w:pPr>
              <w:ind w:left="38"/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>In alternativa al punto 3, rispondere al punto 3.1</w:t>
            </w:r>
          </w:p>
        </w:tc>
        <w:tc>
          <w:tcPr>
            <w:tcW w:w="0" w:type="auto"/>
          </w:tcPr>
          <w:p w:rsidR="00582F8E" w:rsidRDefault="00582F8E"/>
        </w:tc>
      </w:tr>
      <w:tr w:rsidR="00582F8E" w:rsidTr="007924D6">
        <w:trPr>
          <w:gridAfter w:val="1"/>
          <w:trHeight w:val="1045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  <w:bookmarkStart w:id="2" w:name="_Hlk187149874"/>
            <w:bookmarkEnd w:id="0"/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1178F2" w:rsidP="00FA74F2">
            <w:pPr>
              <w:ind w:left="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1178F2">
            <w:pPr>
              <w:ind w:right="88"/>
              <w:jc w:val="center"/>
              <w:rPr>
                <w:sz w:val="14"/>
                <w:szCs w:val="14"/>
              </w:rPr>
            </w:pPr>
          </w:p>
          <w:p w:rsidR="001178F2" w:rsidRPr="001178F2" w:rsidRDefault="001178F2" w:rsidP="001178F2">
            <w:pPr>
              <w:ind w:right="88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E' disponibile una dichiarazione del produttore che attesti che il consumo tipico di energia elettrica (</w:t>
            </w:r>
            <w:proofErr w:type="spellStart"/>
            <w:r w:rsidRPr="001178F2">
              <w:rPr>
                <w:sz w:val="14"/>
                <w:szCs w:val="14"/>
              </w:rPr>
              <w:t>Etec</w:t>
            </w:r>
            <w:proofErr w:type="spellEnd"/>
            <w:r w:rsidRPr="001178F2">
              <w:rPr>
                <w:sz w:val="14"/>
                <w:szCs w:val="14"/>
              </w:rPr>
              <w:t>), calcolato per ogni dispositivo offerto, non superi il TEC massimo necessario (</w:t>
            </w:r>
            <w:proofErr w:type="spellStart"/>
            <w:r w:rsidRPr="001178F2">
              <w:rPr>
                <w:sz w:val="14"/>
                <w:szCs w:val="14"/>
              </w:rPr>
              <w:t>Etec-max</w:t>
            </w:r>
            <w:proofErr w:type="spellEnd"/>
            <w:r w:rsidRPr="001178F2">
              <w:rPr>
                <w:sz w:val="14"/>
                <w:szCs w:val="14"/>
              </w:rPr>
              <w:t xml:space="preserve">) in linea con quanto descritto </w:t>
            </w:r>
          </w:p>
          <w:p w:rsidR="00582F8E" w:rsidRPr="00C8447E" w:rsidRDefault="001178F2" w:rsidP="001178F2">
            <w:pPr>
              <w:ind w:right="88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nell’Allegato III dei criteri GPP UE?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tr w:rsidR="00582F8E" w:rsidTr="007924D6">
        <w:trPr>
          <w:gridAfter w:val="1"/>
          <w:trHeight w:val="865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</w:p>
          <w:p w:rsidR="00582F8E" w:rsidRDefault="00582F8E" w:rsidP="00FA74F2">
            <w:pPr>
              <w:ind w:left="8"/>
              <w:jc w:val="center"/>
              <w:rPr>
                <w:sz w:val="14"/>
                <w:szCs w:val="14"/>
              </w:rPr>
            </w:pPr>
          </w:p>
          <w:p w:rsidR="00582F8E" w:rsidRPr="00C8447E" w:rsidRDefault="001178F2" w:rsidP="00FA74F2">
            <w:pPr>
              <w:ind w:left="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FA74F2">
            <w:pPr>
              <w:ind w:left="53" w:right="50" w:firstLine="168"/>
              <w:jc w:val="center"/>
              <w:rPr>
                <w:sz w:val="14"/>
                <w:szCs w:val="14"/>
              </w:rPr>
            </w:pPr>
          </w:p>
          <w:p w:rsidR="00582F8E" w:rsidRPr="00C8447E" w:rsidRDefault="001178F2" w:rsidP="00FA74F2">
            <w:pPr>
              <w:ind w:left="53" w:right="50" w:firstLine="168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Nel caso di server e prodotti di archiviazioni dati, è disponibile la dichiarazione dei produttori/fornitori di conformità alla seguente normativa: ecodesign (Regolamento (EU) 2019/424)?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bookmarkEnd w:id="1"/>
      <w:bookmarkEnd w:id="2"/>
      <w:tr w:rsidR="00582F8E" w:rsidTr="007924D6">
        <w:trPr>
          <w:gridAfter w:val="1"/>
          <w:trHeight w:val="530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1178F2" w:rsidP="00FA74F2">
            <w:pPr>
              <w:ind w:left="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1178F2" w:rsidP="00FA74F2">
            <w:pPr>
              <w:ind w:left="15" w:right="11" w:firstLine="8"/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tr w:rsidR="00582F8E" w:rsidTr="007924D6">
        <w:trPr>
          <w:gridAfter w:val="1"/>
          <w:trHeight w:val="1228"/>
        </w:trPr>
        <w:tc>
          <w:tcPr>
            <w:tcW w:w="85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2F8E" w:rsidRPr="00C8447E" w:rsidRDefault="001178F2" w:rsidP="00FA74F2">
            <w:pPr>
              <w:ind w:lef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Pr="001178F2" w:rsidRDefault="001178F2" w:rsidP="001178F2">
            <w:pPr>
              <w:rPr>
                <w:sz w:val="14"/>
                <w:szCs w:val="14"/>
              </w:rPr>
            </w:pPr>
          </w:p>
          <w:p w:rsidR="001178F2" w:rsidRPr="00825FD6" w:rsidRDefault="001178F2" w:rsidP="00825FD6">
            <w:pPr>
              <w:jc w:val="center"/>
              <w:rPr>
                <w:sz w:val="14"/>
                <w:szCs w:val="14"/>
              </w:rPr>
            </w:pPr>
            <w:r w:rsidRPr="00825FD6">
              <w:rPr>
                <w:sz w:val="14"/>
                <w:szCs w:val="14"/>
              </w:rPr>
              <w:t>Nel caso di fornitura di apparecchiature TIC ricondizionate/rifabbricate, è disponibile una delle certificazioni di sistema di gestione seguente:</w:t>
            </w:r>
          </w:p>
          <w:p w:rsidR="001178F2" w:rsidRDefault="001178F2" w:rsidP="001178F2">
            <w:pPr>
              <w:pStyle w:val="Paragrafoelenco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ISO 9001 e ISO 14001/regolamento EMAS (certificazione di sistema di gestione disponibile sotto accreditamento –il campo di applicazione dellacertificazione dovrà riportare lo specifico scopo richiesto);</w:t>
            </w:r>
          </w:p>
          <w:p w:rsidR="00582F8E" w:rsidRPr="001178F2" w:rsidRDefault="001178F2" w:rsidP="001178F2">
            <w:pPr>
              <w:pStyle w:val="Paragrafoelenco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EN 50614:2020 (qualora l'apparecchiatura sia stata precedentementescartata come rifiuto RAEE, e preparata per il riutilizzo per lo stesso scopo per cui è stata concepita)?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F8E" w:rsidRPr="00C8447E" w:rsidRDefault="00582F8E" w:rsidP="00FA74F2">
            <w:pPr>
              <w:rPr>
                <w:sz w:val="14"/>
                <w:szCs w:val="14"/>
              </w:rPr>
            </w:pPr>
          </w:p>
        </w:tc>
      </w:tr>
      <w:tr w:rsidR="001178F2" w:rsidTr="007924D6">
        <w:trPr>
          <w:gridAfter w:val="1"/>
          <w:trHeight w:val="741"/>
        </w:trPr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78F2" w:rsidRPr="00C8447E" w:rsidRDefault="001178F2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F2" w:rsidRDefault="001178F2" w:rsidP="00FA74F2">
            <w:pPr>
              <w:ind w:lef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1178F2">
            <w:pPr>
              <w:rPr>
                <w:sz w:val="14"/>
                <w:szCs w:val="14"/>
              </w:rPr>
            </w:pPr>
          </w:p>
          <w:p w:rsidR="001178F2" w:rsidRPr="001178F2" w:rsidRDefault="001178F2" w:rsidP="001178F2">
            <w:pPr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 xml:space="preserve">E' disponibile una dichiarazione del produttore/fornitore di rispetto della seguente normativa: </w:t>
            </w:r>
            <w:proofErr w:type="spellStart"/>
            <w:r w:rsidRPr="001178F2">
              <w:rPr>
                <w:sz w:val="14"/>
                <w:szCs w:val="14"/>
              </w:rPr>
              <w:t>RoHS</w:t>
            </w:r>
            <w:proofErr w:type="spellEnd"/>
            <w:r w:rsidRPr="001178F2">
              <w:rPr>
                <w:sz w:val="14"/>
                <w:szCs w:val="14"/>
              </w:rPr>
              <w:t xml:space="preserve"> (Direttiva 2011/65/EU e </w:t>
            </w:r>
            <w:proofErr w:type="spellStart"/>
            <w:r w:rsidRPr="001178F2">
              <w:rPr>
                <w:sz w:val="14"/>
                <w:szCs w:val="14"/>
              </w:rPr>
              <w:t>ss.m.i.</w:t>
            </w:r>
            <w:proofErr w:type="spellEnd"/>
            <w:r w:rsidRPr="001178F2">
              <w:rPr>
                <w:sz w:val="14"/>
                <w:szCs w:val="14"/>
              </w:rPr>
              <w:t xml:space="preserve">); Compatibilità elettromagnetica (Direttiva 2014/30/UE e </w:t>
            </w:r>
            <w:proofErr w:type="spellStart"/>
            <w:r w:rsidRPr="001178F2">
              <w:rPr>
                <w:sz w:val="14"/>
                <w:szCs w:val="14"/>
              </w:rPr>
              <w:t>ss.m.i.</w:t>
            </w:r>
            <w:proofErr w:type="spellEnd"/>
            <w:r w:rsidRPr="001178F2">
              <w:rPr>
                <w:sz w:val="14"/>
                <w:szCs w:val="14"/>
              </w:rPr>
              <w:t>)?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Pr="00C8447E" w:rsidRDefault="001178F2" w:rsidP="00FA74F2">
            <w:pPr>
              <w:rPr>
                <w:sz w:val="14"/>
                <w:szCs w:val="14"/>
              </w:rPr>
            </w:pPr>
          </w:p>
        </w:tc>
      </w:tr>
      <w:tr w:rsidR="001178F2" w:rsidTr="007924D6">
        <w:trPr>
          <w:gridAfter w:val="1"/>
          <w:trHeight w:val="809"/>
        </w:trPr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78F2" w:rsidRPr="00C8447E" w:rsidRDefault="001178F2" w:rsidP="00FA74F2">
            <w:pPr>
              <w:rPr>
                <w:sz w:val="14"/>
                <w:szCs w:val="14"/>
              </w:rPr>
            </w:pPr>
            <w:bookmarkStart w:id="3" w:name="_Hlk187149315"/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78F2" w:rsidRDefault="001178F2" w:rsidP="00FA74F2">
            <w:pPr>
              <w:ind w:lef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Default="001178F2" w:rsidP="001178F2">
            <w:pPr>
              <w:rPr>
                <w:sz w:val="14"/>
                <w:szCs w:val="14"/>
              </w:rPr>
            </w:pPr>
          </w:p>
          <w:p w:rsidR="001178F2" w:rsidRDefault="001178F2" w:rsidP="001178F2">
            <w:pPr>
              <w:jc w:val="center"/>
              <w:rPr>
                <w:sz w:val="14"/>
                <w:szCs w:val="14"/>
              </w:rPr>
            </w:pPr>
            <w:r w:rsidRPr="001178F2">
              <w:rPr>
                <w:sz w:val="14"/>
                <w:szCs w:val="14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8F2" w:rsidRPr="00C8447E" w:rsidRDefault="001178F2" w:rsidP="00FA74F2">
            <w:pPr>
              <w:rPr>
                <w:sz w:val="14"/>
                <w:szCs w:val="14"/>
              </w:rPr>
            </w:pPr>
          </w:p>
        </w:tc>
      </w:tr>
      <w:tr w:rsidR="007924D6" w:rsidTr="007924D6">
        <w:trPr>
          <w:gridAfter w:val="1"/>
          <w:trHeight w:val="182"/>
        </w:trPr>
        <w:tc>
          <w:tcPr>
            <w:tcW w:w="8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924D6" w:rsidRPr="00C8447E" w:rsidRDefault="007924D6" w:rsidP="00FA74F2">
            <w:pPr>
              <w:rPr>
                <w:sz w:val="14"/>
                <w:szCs w:val="14"/>
              </w:rPr>
            </w:pPr>
          </w:p>
        </w:tc>
        <w:tc>
          <w:tcPr>
            <w:tcW w:w="8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4D6" w:rsidRPr="007924D6" w:rsidRDefault="007924D6" w:rsidP="007924D6">
            <w:pPr>
              <w:jc w:val="center"/>
              <w:rPr>
                <w:b/>
                <w:bCs/>
                <w:sz w:val="14"/>
                <w:szCs w:val="14"/>
              </w:rPr>
            </w:pPr>
            <w:r w:rsidRPr="007924D6">
              <w:rPr>
                <w:b/>
                <w:bCs/>
                <w:sz w:val="14"/>
                <w:szCs w:val="14"/>
              </w:rPr>
              <w:t xml:space="preserve">Alle apparecchiature per stampa, copia, multifunzione e servizi di </w:t>
            </w:r>
            <w:proofErr w:type="spellStart"/>
            <w:r w:rsidRPr="007924D6">
              <w:rPr>
                <w:b/>
                <w:bCs/>
                <w:sz w:val="14"/>
                <w:szCs w:val="14"/>
              </w:rPr>
              <w:t>Print&amp;Copy</w:t>
            </w:r>
            <w:proofErr w:type="spellEnd"/>
            <w:r w:rsidRPr="007924D6">
              <w:rPr>
                <w:b/>
                <w:bCs/>
                <w:sz w:val="14"/>
                <w:szCs w:val="14"/>
              </w:rPr>
              <w:t xml:space="preserve"> si applica un requisito trasversale</w:t>
            </w:r>
          </w:p>
        </w:tc>
      </w:tr>
      <w:tr w:rsidR="007924D6" w:rsidTr="007924D6">
        <w:trPr>
          <w:gridAfter w:val="1"/>
          <w:trHeight w:val="1092"/>
        </w:trPr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4D6" w:rsidRPr="00C8447E" w:rsidRDefault="007924D6" w:rsidP="00FA74F2">
            <w:pPr>
              <w:rPr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4D6" w:rsidRDefault="007924D6" w:rsidP="00FA74F2">
            <w:pPr>
              <w:ind w:lef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4D6" w:rsidRPr="007924D6" w:rsidRDefault="007924D6" w:rsidP="007924D6">
            <w:pPr>
              <w:jc w:val="center"/>
              <w:rPr>
                <w:sz w:val="14"/>
                <w:szCs w:val="14"/>
              </w:rPr>
            </w:pPr>
            <w:r w:rsidRPr="007924D6">
              <w:rPr>
                <w:sz w:val="14"/>
                <w:szCs w:val="14"/>
              </w:rPr>
              <w:t>E' verificata 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DM 17 ottobre</w:t>
            </w:r>
          </w:p>
          <w:p w:rsidR="007924D6" w:rsidRDefault="007924D6" w:rsidP="007924D6">
            <w:pPr>
              <w:jc w:val="center"/>
              <w:rPr>
                <w:sz w:val="14"/>
                <w:szCs w:val="14"/>
              </w:rPr>
            </w:pPr>
            <w:r w:rsidRPr="007924D6">
              <w:rPr>
                <w:sz w:val="14"/>
                <w:szCs w:val="14"/>
              </w:rPr>
              <w:t>2019, in G.U. n. 261 del 7 novembre 2019”?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4D6" w:rsidRPr="00C8447E" w:rsidRDefault="00F8408D" w:rsidP="00FA74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4D6" w:rsidRPr="00C8447E" w:rsidRDefault="007924D6" w:rsidP="00FA74F2">
            <w:pPr>
              <w:rPr>
                <w:sz w:val="14"/>
                <w:szCs w:val="14"/>
              </w:rPr>
            </w:pPr>
          </w:p>
        </w:tc>
      </w:tr>
      <w:bookmarkEnd w:id="3"/>
    </w:tbl>
    <w:p w:rsidR="00582F8E" w:rsidRPr="00582F8E" w:rsidRDefault="00582F8E" w:rsidP="00582F8E">
      <w:pPr>
        <w:spacing w:after="0" w:line="240" w:lineRule="auto"/>
        <w:jc w:val="center"/>
        <w:rPr>
          <w:sz w:val="14"/>
          <w:szCs w:val="14"/>
        </w:rPr>
      </w:pPr>
    </w:p>
    <w:sectPr w:rsidR="00582F8E" w:rsidRPr="00582F8E" w:rsidSect="00BB7F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E20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7E1C55"/>
    <w:multiLevelType w:val="hybridMultilevel"/>
    <w:tmpl w:val="622CC7A2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66C5262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5A45C5F"/>
    <w:multiLevelType w:val="hybridMultilevel"/>
    <w:tmpl w:val="F3243916"/>
    <w:lvl w:ilvl="0" w:tplc="0410000F">
      <w:start w:val="1"/>
      <w:numFmt w:val="decimal"/>
      <w:lvlText w:val="%1."/>
      <w:lvlJc w:val="left"/>
      <w:pPr>
        <w:ind w:left="731" w:hanging="360"/>
      </w:p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>
    <w:useFELayout/>
  </w:compat>
  <w:rsids>
    <w:rsidRoot w:val="00B34BCE"/>
    <w:rsid w:val="001178F2"/>
    <w:rsid w:val="003F20B2"/>
    <w:rsid w:val="004711CB"/>
    <w:rsid w:val="00582F8E"/>
    <w:rsid w:val="007924D6"/>
    <w:rsid w:val="00825FD6"/>
    <w:rsid w:val="00B34BCE"/>
    <w:rsid w:val="00BB7F3B"/>
    <w:rsid w:val="00C8447E"/>
    <w:rsid w:val="00D6386C"/>
    <w:rsid w:val="00F8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F3B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B7F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2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17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CANDINO, ANDREA</dc:creator>
  <cp:lastModifiedBy>DIRIGENTE</cp:lastModifiedBy>
  <cp:revision>3</cp:revision>
  <dcterms:created xsi:type="dcterms:W3CDTF">2025-07-02T11:41:00Z</dcterms:created>
  <dcterms:modified xsi:type="dcterms:W3CDTF">2025-07-02T11:44:00Z</dcterms:modified>
</cp:coreProperties>
</file>